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49AE6" w14:textId="77777777" w:rsidR="00AA7D00" w:rsidRDefault="00AA7D00" w:rsidP="00AA7D00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222222"/>
        </w:rPr>
      </w:pPr>
      <w:r>
        <w:rPr>
          <w:b/>
          <w:bCs/>
          <w:color w:val="222222"/>
        </w:rPr>
        <w:t xml:space="preserve">ENGL 491A. English Honours Seminar </w:t>
      </w:r>
    </w:p>
    <w:p w14:paraId="42B7D020" w14:textId="76AD8956" w:rsidR="00CB52AF" w:rsidRDefault="00CB52AF" w:rsidP="00AA7D00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222222"/>
        </w:rPr>
      </w:pPr>
      <w:r w:rsidRPr="00D4160F">
        <w:rPr>
          <w:b/>
          <w:bCs/>
          <w:color w:val="222222"/>
        </w:rPr>
        <w:t>How to be a rhetorician in a pandemic</w:t>
      </w:r>
    </w:p>
    <w:p w14:paraId="0197A21F" w14:textId="7AB25462" w:rsidR="00190926" w:rsidRPr="00D4160F" w:rsidRDefault="00190926" w:rsidP="00AA7D00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222222"/>
        </w:rPr>
      </w:pPr>
      <w:r>
        <w:rPr>
          <w:b/>
          <w:bCs/>
          <w:color w:val="222222"/>
        </w:rPr>
        <w:t>Judy Segal</w:t>
      </w:r>
    </w:p>
    <w:p w14:paraId="20B82DF9" w14:textId="5ADBC138" w:rsidR="00CB52AF" w:rsidRPr="00D4160F" w:rsidRDefault="00CB52AF" w:rsidP="00CB52AF">
      <w:pPr>
        <w:pStyle w:val="NormalWeb"/>
        <w:shd w:val="clear" w:color="auto" w:fill="FFFFFF"/>
        <w:spacing w:before="0" w:beforeAutospacing="0" w:after="150" w:afterAutospacing="0"/>
        <w:rPr>
          <w:color w:val="222222"/>
        </w:rPr>
      </w:pPr>
      <w:r w:rsidRPr="00D4160F">
        <w:rPr>
          <w:color w:val="222222"/>
        </w:rPr>
        <w:t>A good place</w:t>
      </w:r>
      <w:r w:rsidR="001B7BD1">
        <w:rPr>
          <w:color w:val="222222"/>
        </w:rPr>
        <w:t xml:space="preserve"> to begin rhetorical analysis is to </w:t>
      </w:r>
      <w:r w:rsidRPr="00D4160F">
        <w:rPr>
          <w:color w:val="222222"/>
        </w:rPr>
        <w:t>ask, “Who is persuading whom of what, and what are the means of persuasion?”</w:t>
      </w:r>
      <w:r w:rsidR="001B7BD1">
        <w:rPr>
          <w:color w:val="222222"/>
        </w:rPr>
        <w:t xml:space="preserve">  </w:t>
      </w:r>
      <w:r w:rsidR="00030726">
        <w:rPr>
          <w:color w:val="222222"/>
        </w:rPr>
        <w:t xml:space="preserve">Scholars </w:t>
      </w:r>
      <w:r w:rsidRPr="00D4160F">
        <w:rPr>
          <w:color w:val="222222"/>
        </w:rPr>
        <w:t xml:space="preserve">interested </w:t>
      </w:r>
      <w:r w:rsidR="001B7BD1">
        <w:rPr>
          <w:color w:val="222222"/>
        </w:rPr>
        <w:t xml:space="preserve">in Rhetoric of Health and Medicine (RHM) </w:t>
      </w:r>
      <w:r w:rsidR="00F818FD">
        <w:rPr>
          <w:color w:val="222222"/>
        </w:rPr>
        <w:t xml:space="preserve">pose </w:t>
      </w:r>
      <w:r w:rsidRPr="00D4160F">
        <w:rPr>
          <w:color w:val="222222"/>
        </w:rPr>
        <w:t>that question in relation to many</w:t>
      </w:r>
      <w:r w:rsidR="00213B63">
        <w:rPr>
          <w:color w:val="222222"/>
        </w:rPr>
        <w:t xml:space="preserve"> </w:t>
      </w:r>
      <w:r w:rsidR="002E0543">
        <w:rPr>
          <w:color w:val="222222"/>
        </w:rPr>
        <w:t xml:space="preserve">situations </w:t>
      </w:r>
      <w:r w:rsidR="00DE45D0">
        <w:rPr>
          <w:color w:val="222222"/>
        </w:rPr>
        <w:t xml:space="preserve">and </w:t>
      </w:r>
      <w:r w:rsidRPr="00D4160F">
        <w:rPr>
          <w:color w:val="222222"/>
        </w:rPr>
        <w:t xml:space="preserve">many topics. </w:t>
      </w:r>
      <w:r w:rsidR="00F02241">
        <w:rPr>
          <w:color w:val="222222"/>
        </w:rPr>
        <w:t xml:space="preserve">Their topics include, for example, </w:t>
      </w:r>
      <w:r w:rsidR="00030726">
        <w:rPr>
          <w:color w:val="222222"/>
        </w:rPr>
        <w:t xml:space="preserve">mental illness, contested illness, </w:t>
      </w:r>
      <w:r w:rsidR="001B7BD1">
        <w:rPr>
          <w:color w:val="222222"/>
        </w:rPr>
        <w:t xml:space="preserve">pain, </w:t>
      </w:r>
      <w:r w:rsidR="00030726">
        <w:rPr>
          <w:color w:val="222222"/>
        </w:rPr>
        <w:t xml:space="preserve">neurodiversity, </w:t>
      </w:r>
      <w:r w:rsidR="001B7BD1">
        <w:rPr>
          <w:color w:val="222222"/>
        </w:rPr>
        <w:t xml:space="preserve">desire, </w:t>
      </w:r>
      <w:r w:rsidR="00030726">
        <w:rPr>
          <w:color w:val="222222"/>
        </w:rPr>
        <w:t xml:space="preserve">health </w:t>
      </w:r>
      <w:r w:rsidR="005A09EA">
        <w:rPr>
          <w:color w:val="222222"/>
        </w:rPr>
        <w:t xml:space="preserve">inequities, </w:t>
      </w:r>
      <w:r w:rsidR="00190926">
        <w:rPr>
          <w:color w:val="222222"/>
        </w:rPr>
        <w:t xml:space="preserve">disability, health and race, health and gender, </w:t>
      </w:r>
      <w:r w:rsidRPr="00D4160F">
        <w:rPr>
          <w:color w:val="222222"/>
        </w:rPr>
        <w:t>global health</w:t>
      </w:r>
      <w:r w:rsidR="00030726">
        <w:rPr>
          <w:color w:val="222222"/>
        </w:rPr>
        <w:t xml:space="preserve">, food, </w:t>
      </w:r>
      <w:r w:rsidR="001B7BD1">
        <w:rPr>
          <w:color w:val="222222"/>
        </w:rPr>
        <w:t xml:space="preserve">pharmaceutical </w:t>
      </w:r>
      <w:r w:rsidR="00F818FD">
        <w:rPr>
          <w:color w:val="222222"/>
        </w:rPr>
        <w:t xml:space="preserve">marketing, </w:t>
      </w:r>
      <w:r w:rsidR="00E03D87">
        <w:rPr>
          <w:color w:val="222222"/>
        </w:rPr>
        <w:t>and vaccin</w:t>
      </w:r>
      <w:r w:rsidR="00190926">
        <w:rPr>
          <w:color w:val="222222"/>
        </w:rPr>
        <w:t>ation</w:t>
      </w:r>
      <w:r w:rsidR="00E03D87">
        <w:rPr>
          <w:color w:val="222222"/>
        </w:rPr>
        <w:t xml:space="preserve">. </w:t>
      </w:r>
      <w:r w:rsidR="001B7BD1">
        <w:rPr>
          <w:color w:val="222222"/>
        </w:rPr>
        <w:t xml:space="preserve"> </w:t>
      </w:r>
    </w:p>
    <w:p w14:paraId="54C874D5" w14:textId="290FE69B" w:rsidR="00CB52AF" w:rsidRPr="00D4160F" w:rsidRDefault="00CB52AF" w:rsidP="00CB52AF">
      <w:pPr>
        <w:pStyle w:val="NormalWeb"/>
        <w:shd w:val="clear" w:color="auto" w:fill="FFFFFF"/>
        <w:spacing w:before="0" w:beforeAutospacing="0" w:after="150" w:afterAutospacing="0"/>
        <w:rPr>
          <w:color w:val="222222"/>
        </w:rPr>
      </w:pPr>
      <w:r>
        <w:rPr>
          <w:color w:val="222222"/>
        </w:rPr>
        <w:t xml:space="preserve">Our </w:t>
      </w:r>
      <w:r w:rsidR="000B430C">
        <w:rPr>
          <w:color w:val="222222"/>
        </w:rPr>
        <w:t>(post</w:t>
      </w:r>
      <w:proofErr w:type="gramStart"/>
      <w:r w:rsidR="000B430C">
        <w:rPr>
          <w:color w:val="222222"/>
        </w:rPr>
        <w:t>?)pandemic</w:t>
      </w:r>
      <w:proofErr w:type="gramEnd"/>
      <w:r w:rsidR="000B430C">
        <w:rPr>
          <w:color w:val="222222"/>
        </w:rPr>
        <w:t xml:space="preserve"> moment is of particular interest for the </w:t>
      </w:r>
      <w:r w:rsidRPr="00D4160F">
        <w:rPr>
          <w:color w:val="222222"/>
        </w:rPr>
        <w:t xml:space="preserve">study of persuasion in health and medicine.  </w:t>
      </w:r>
      <w:r w:rsidR="000B430C">
        <w:rPr>
          <w:color w:val="222222"/>
        </w:rPr>
        <w:t>Amid a global pandemic, w</w:t>
      </w:r>
      <w:r w:rsidRPr="00D4160F">
        <w:rPr>
          <w:color w:val="222222"/>
        </w:rPr>
        <w:t>e might have expected</w:t>
      </w:r>
      <w:r w:rsidR="00F818FD">
        <w:rPr>
          <w:color w:val="222222"/>
        </w:rPr>
        <w:t xml:space="preserve"> (as a </w:t>
      </w:r>
      <w:r w:rsidRPr="00D4160F">
        <w:rPr>
          <w:color w:val="222222"/>
        </w:rPr>
        <w:t>r</w:t>
      </w:r>
      <w:r w:rsidR="00F818FD">
        <w:rPr>
          <w:color w:val="222222"/>
        </w:rPr>
        <w:t xml:space="preserve">esponse to </w:t>
      </w:r>
      <w:r w:rsidRPr="00D4160F">
        <w:rPr>
          <w:color w:val="222222"/>
        </w:rPr>
        <w:t>t</w:t>
      </w:r>
      <w:r w:rsidR="002021C2">
        <w:rPr>
          <w:color w:val="222222"/>
        </w:rPr>
        <w:t>h</w:t>
      </w:r>
      <w:r w:rsidR="00190926">
        <w:rPr>
          <w:color w:val="222222"/>
        </w:rPr>
        <w:t>at</w:t>
      </w:r>
      <w:r w:rsidR="002021C2">
        <w:rPr>
          <w:color w:val="222222"/>
        </w:rPr>
        <w:t xml:space="preserve"> </w:t>
      </w:r>
      <w:r w:rsidR="00737D36">
        <w:rPr>
          <w:color w:val="222222"/>
        </w:rPr>
        <w:t xml:space="preserve">initial </w:t>
      </w:r>
      <w:r w:rsidRPr="00D4160F">
        <w:rPr>
          <w:color w:val="222222"/>
        </w:rPr>
        <w:t>question</w:t>
      </w:r>
      <w:r w:rsidR="00F818FD">
        <w:rPr>
          <w:color w:val="222222"/>
        </w:rPr>
        <w:t xml:space="preserve"> concerning </w:t>
      </w:r>
      <w:r w:rsidR="005A09EA">
        <w:rPr>
          <w:color w:val="222222"/>
        </w:rPr>
        <w:t xml:space="preserve">the </w:t>
      </w:r>
      <w:r w:rsidR="00737D36">
        <w:rPr>
          <w:color w:val="222222"/>
        </w:rPr>
        <w:t xml:space="preserve">who, </w:t>
      </w:r>
      <w:r w:rsidR="00AA7D00">
        <w:rPr>
          <w:color w:val="222222"/>
        </w:rPr>
        <w:t>how, whom, and what</w:t>
      </w:r>
      <w:r w:rsidR="005A09EA">
        <w:rPr>
          <w:color w:val="222222"/>
        </w:rPr>
        <w:t xml:space="preserve"> of persuasion</w:t>
      </w:r>
      <w:r w:rsidR="00F818FD">
        <w:rPr>
          <w:color w:val="222222"/>
        </w:rPr>
        <w:t xml:space="preserve">) </w:t>
      </w:r>
      <w:r w:rsidR="005A09EA">
        <w:rPr>
          <w:color w:val="222222"/>
        </w:rPr>
        <w:t xml:space="preserve">that </w:t>
      </w:r>
      <w:r w:rsidRPr="00D4160F">
        <w:rPr>
          <w:color w:val="222222"/>
        </w:rPr>
        <w:t>physicians and scientists would</w:t>
      </w:r>
      <w:r w:rsidR="000B430C">
        <w:rPr>
          <w:color w:val="222222"/>
        </w:rPr>
        <w:t>, with expertise and reason,</w:t>
      </w:r>
      <w:r w:rsidRPr="00D4160F">
        <w:rPr>
          <w:color w:val="222222"/>
        </w:rPr>
        <w:t xml:space="preserve"> persuade policy makers and the public</w:t>
      </w:r>
      <w:r w:rsidR="000B430C">
        <w:rPr>
          <w:color w:val="222222"/>
        </w:rPr>
        <w:t xml:space="preserve"> </w:t>
      </w:r>
      <w:r w:rsidRPr="00D4160F">
        <w:rPr>
          <w:color w:val="222222"/>
        </w:rPr>
        <w:t>to do all that is necessary to prevent</w:t>
      </w:r>
      <w:r w:rsidR="00190926">
        <w:rPr>
          <w:color w:val="222222"/>
        </w:rPr>
        <w:t xml:space="preserve"> </w:t>
      </w:r>
      <w:r w:rsidRPr="00D4160F">
        <w:rPr>
          <w:color w:val="222222"/>
        </w:rPr>
        <w:t xml:space="preserve">or mitigate illness. </w:t>
      </w:r>
      <w:r w:rsidR="00030726">
        <w:rPr>
          <w:color w:val="222222"/>
        </w:rPr>
        <w:t>T</w:t>
      </w:r>
      <w:r w:rsidRPr="00D4160F">
        <w:rPr>
          <w:color w:val="222222"/>
        </w:rPr>
        <w:t>hings</w:t>
      </w:r>
      <w:r w:rsidR="00737D36">
        <w:rPr>
          <w:color w:val="222222"/>
        </w:rPr>
        <w:t xml:space="preserve"> </w:t>
      </w:r>
      <w:r w:rsidRPr="00D4160F">
        <w:rPr>
          <w:color w:val="222222"/>
        </w:rPr>
        <w:t>have</w:t>
      </w:r>
      <w:r w:rsidR="00737D36">
        <w:rPr>
          <w:color w:val="222222"/>
        </w:rPr>
        <w:t>, in fact,</w:t>
      </w:r>
      <w:r w:rsidRPr="00D4160F">
        <w:rPr>
          <w:color w:val="222222"/>
        </w:rPr>
        <w:t xml:space="preserve"> turned out differently: </w:t>
      </w:r>
      <w:r w:rsidR="00737D36">
        <w:rPr>
          <w:color w:val="222222"/>
        </w:rPr>
        <w:t>s</w:t>
      </w:r>
      <w:r w:rsidRPr="00D4160F">
        <w:rPr>
          <w:color w:val="222222"/>
        </w:rPr>
        <w:t>peakers</w:t>
      </w:r>
      <w:r w:rsidR="00030726">
        <w:rPr>
          <w:color w:val="222222"/>
        </w:rPr>
        <w:t xml:space="preserve"> </w:t>
      </w:r>
      <w:r w:rsidR="00737D36">
        <w:rPr>
          <w:color w:val="222222"/>
        </w:rPr>
        <w:t xml:space="preserve">with a range of views </w:t>
      </w:r>
      <w:r w:rsidRPr="00D4160F">
        <w:rPr>
          <w:color w:val="222222"/>
        </w:rPr>
        <w:t>have persuaded people in a fragmented public space to do a variety of things, including some that do not prevent or mitigate illnes</w:t>
      </w:r>
      <w:r w:rsidR="000B430C">
        <w:rPr>
          <w:color w:val="222222"/>
        </w:rPr>
        <w:t>s at all</w:t>
      </w:r>
      <w:r w:rsidRPr="00D4160F">
        <w:rPr>
          <w:color w:val="222222"/>
        </w:rPr>
        <w:t xml:space="preserve">. </w:t>
      </w:r>
    </w:p>
    <w:p w14:paraId="2937053E" w14:textId="7DECA91D" w:rsidR="00CB52AF" w:rsidRDefault="00190926" w:rsidP="00CB52AF">
      <w:pPr>
        <w:pStyle w:val="NormalWeb"/>
        <w:shd w:val="clear" w:color="auto" w:fill="FFFFFF"/>
        <w:spacing w:before="0" w:beforeAutospacing="0" w:after="150" w:afterAutospacing="0"/>
        <w:rPr>
          <w:color w:val="222222"/>
        </w:rPr>
      </w:pPr>
      <w:r>
        <w:rPr>
          <w:color w:val="222222"/>
        </w:rPr>
        <w:t xml:space="preserve">In this course, we will be </w:t>
      </w:r>
      <w:r w:rsidR="00CB52AF" w:rsidRPr="00D4160F">
        <w:rPr>
          <w:color w:val="222222"/>
        </w:rPr>
        <w:t>interested in persuasions pertaining to COVID-19</w:t>
      </w:r>
      <w:r w:rsidR="00786F26">
        <w:rPr>
          <w:color w:val="222222"/>
        </w:rPr>
        <w:t xml:space="preserve">, </w:t>
      </w:r>
      <w:r>
        <w:rPr>
          <w:color w:val="222222"/>
        </w:rPr>
        <w:t xml:space="preserve">but we will </w:t>
      </w:r>
      <w:r w:rsidR="00213B63">
        <w:rPr>
          <w:color w:val="222222"/>
        </w:rPr>
        <w:t xml:space="preserve">importantly </w:t>
      </w:r>
      <w:r w:rsidR="00CB52AF" w:rsidRPr="00D4160F">
        <w:rPr>
          <w:color w:val="222222"/>
        </w:rPr>
        <w:t>take up t</w:t>
      </w:r>
      <w:r w:rsidR="00F02241">
        <w:rPr>
          <w:color w:val="222222"/>
        </w:rPr>
        <w:t xml:space="preserve">opics in RHM more widely. </w:t>
      </w:r>
      <w:r w:rsidR="005A09EA">
        <w:rPr>
          <w:color w:val="222222"/>
        </w:rPr>
        <w:t>We will together specify</w:t>
      </w:r>
      <w:r w:rsidR="002021C2">
        <w:rPr>
          <w:color w:val="222222"/>
        </w:rPr>
        <w:t xml:space="preserve">, compare, and assess theoretical frameworks and </w:t>
      </w:r>
      <w:r w:rsidR="00B5658D">
        <w:rPr>
          <w:color w:val="222222"/>
        </w:rPr>
        <w:t xml:space="preserve">methodologies </w:t>
      </w:r>
      <w:r w:rsidR="002021C2">
        <w:rPr>
          <w:color w:val="222222"/>
        </w:rPr>
        <w:t>within th</w:t>
      </w:r>
      <w:r w:rsidR="00F02241">
        <w:rPr>
          <w:color w:val="222222"/>
        </w:rPr>
        <w:t xml:space="preserve">is growing field—and </w:t>
      </w:r>
      <w:r w:rsidR="00213B63">
        <w:rPr>
          <w:color w:val="222222"/>
        </w:rPr>
        <w:t xml:space="preserve">try to </w:t>
      </w:r>
      <w:r w:rsidR="00DE45D0">
        <w:rPr>
          <w:color w:val="222222"/>
        </w:rPr>
        <w:t xml:space="preserve">sort out </w:t>
      </w:r>
      <w:r w:rsidR="00213B63">
        <w:rPr>
          <w:color w:val="222222"/>
        </w:rPr>
        <w:t xml:space="preserve">the possibilities and the limits of </w:t>
      </w:r>
      <w:r w:rsidR="00820788">
        <w:rPr>
          <w:color w:val="222222"/>
        </w:rPr>
        <w:t xml:space="preserve">rhetorical criticism and of persuasion itself. </w:t>
      </w:r>
      <w:r w:rsidR="00B5658D">
        <w:rPr>
          <w:color w:val="222222"/>
        </w:rPr>
        <w:t xml:space="preserve"> </w:t>
      </w:r>
      <w:r w:rsidR="00213B63">
        <w:rPr>
          <w:color w:val="222222"/>
        </w:rPr>
        <w:t xml:space="preserve"> </w:t>
      </w:r>
    </w:p>
    <w:p w14:paraId="0276E7FB" w14:textId="31CE3E69" w:rsidR="00737D36" w:rsidRPr="00D4160F" w:rsidRDefault="00737D36" w:rsidP="00CB52AF">
      <w:pPr>
        <w:pStyle w:val="NormalWeb"/>
        <w:shd w:val="clear" w:color="auto" w:fill="FFFFFF"/>
        <w:spacing w:before="0" w:beforeAutospacing="0" w:after="150" w:afterAutospacing="0"/>
        <w:rPr>
          <w:color w:val="222222"/>
        </w:rPr>
      </w:pPr>
    </w:p>
    <w:sectPr w:rsidR="00737D36" w:rsidRPr="00D416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AF"/>
    <w:rsid w:val="00030726"/>
    <w:rsid w:val="000B430C"/>
    <w:rsid w:val="00152593"/>
    <w:rsid w:val="00175EE7"/>
    <w:rsid w:val="00190926"/>
    <w:rsid w:val="001A2DBC"/>
    <w:rsid w:val="001B7BD1"/>
    <w:rsid w:val="002021C2"/>
    <w:rsid w:val="00213B63"/>
    <w:rsid w:val="002E0543"/>
    <w:rsid w:val="00315432"/>
    <w:rsid w:val="005A09EA"/>
    <w:rsid w:val="00737D36"/>
    <w:rsid w:val="00786F26"/>
    <w:rsid w:val="00820788"/>
    <w:rsid w:val="00AA7D00"/>
    <w:rsid w:val="00B5658D"/>
    <w:rsid w:val="00B660D0"/>
    <w:rsid w:val="00C11417"/>
    <w:rsid w:val="00CB52AF"/>
    <w:rsid w:val="00DE45D0"/>
    <w:rsid w:val="00E03D87"/>
    <w:rsid w:val="00F02241"/>
    <w:rsid w:val="00F446F0"/>
    <w:rsid w:val="00F8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90D521"/>
  <w15:chartTrackingRefBased/>
  <w15:docId w15:val="{55CCB98F-8C64-014F-AF17-E03217E7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52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Hyperlink">
    <w:name w:val="WP_Hyperlink"/>
    <w:rsid w:val="00C11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245</Words>
  <Characters>1313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Segal</dc:creator>
  <cp:keywords/>
  <dc:description/>
  <cp:lastModifiedBy>Judy Segal</cp:lastModifiedBy>
  <cp:revision>8</cp:revision>
  <dcterms:created xsi:type="dcterms:W3CDTF">2022-05-31T01:28:00Z</dcterms:created>
  <dcterms:modified xsi:type="dcterms:W3CDTF">2022-05-31T18:34:00Z</dcterms:modified>
  <cp:category/>
</cp:coreProperties>
</file>